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CCB" w:rsidRDefault="00D55CCB">
      <w:r>
        <w:rPr>
          <w:noProof/>
        </w:rPr>
        <w:drawing>
          <wp:inline distT="0" distB="0" distL="0" distR="0">
            <wp:extent cx="2381250" cy="1209675"/>
            <wp:effectExtent l="0" t="0" r="0" b="9525"/>
            <wp:docPr id="1" name="圖片 1" descr="焦點時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焦點時報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CCB" w:rsidRPr="00D55CCB" w:rsidRDefault="00D55CCB" w:rsidP="00D55CCB"/>
    <w:p w:rsidR="00D55CCB" w:rsidRDefault="00D55CCB" w:rsidP="00D55CCB"/>
    <w:p w:rsidR="00D55CCB" w:rsidRPr="00D55CCB" w:rsidRDefault="00D55CCB" w:rsidP="00D55CCB">
      <w:pPr>
        <w:widowControl/>
        <w:shd w:val="clear" w:color="auto" w:fill="FFFFFF"/>
        <w:jc w:val="center"/>
        <w:textAlignment w:val="baseline"/>
        <w:rPr>
          <w:rFonts w:ascii="Open Sans" w:eastAsia="新細明體" w:hAnsi="Open Sans" w:cs="Open Sans"/>
          <w:color w:val="444444"/>
          <w:kern w:val="0"/>
          <w:sz w:val="26"/>
          <w:szCs w:val="26"/>
        </w:rPr>
      </w:pPr>
      <w:r w:rsidRPr="00D55CCB">
        <w:rPr>
          <w:rFonts w:ascii="Open Sans" w:eastAsia="新細明體" w:hAnsi="Open Sans" w:cs="Open Sans"/>
          <w:noProof/>
          <w:color w:val="444444"/>
          <w:kern w:val="0"/>
          <w:sz w:val="26"/>
          <w:szCs w:val="26"/>
        </w:rPr>
        <w:drawing>
          <wp:inline distT="0" distB="0" distL="0" distR="0">
            <wp:extent cx="7620000" cy="4238625"/>
            <wp:effectExtent l="0" t="0" r="0" b="9525"/>
            <wp:docPr id="4" name="圖片 4" descr="https://focus.586.com.tw/wp-content/uploads/2025/12/%E5%9C%96%E5%9B%9B%EF%BC%9A%E6%9C%89%E6%A9%9F%E6%BA%B6%E5%8A%91%E4%BD%9C%E6%A5%AD%E4%B8%BB%E7%AE%A1%E5%AE%89%E5%85%A8%E8%A1%9B%E7%94%9F%E6%95%99%E8%82%B2%E8%A8%93%E7%B7%B4-800x4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ocus.586.com.tw/wp-content/uploads/2025/12/%E5%9C%96%E5%9B%9B%EF%BC%9A%E6%9C%89%E6%A9%9F%E6%BA%B6%E5%8A%91%E4%BD%9C%E6%A5%AD%E4%B8%BB%E7%AE%A1%E5%AE%89%E5%85%A8%E8%A1%9B%E7%94%9F%E6%95%99%E8%82%B2%E8%A8%93%E7%B7%B4-800x445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423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CCB" w:rsidRPr="00D55CCB" w:rsidRDefault="00D55CCB" w:rsidP="00D55CCB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6" w:history="1">
        <w:r w:rsidRPr="00D55CCB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C65600"/>
          </w:rPr>
          <w:t>地方大小事</w:t>
        </w:r>
      </w:hyperlink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7" w:history="1">
        <w:r w:rsidRPr="00D55CCB">
          <w:rPr>
            <w:rFonts w:ascii="inherit" w:eastAsia="新細明體" w:hAnsi="inherit" w:cs="Open Sans"/>
            <w:color w:val="FFFFFF"/>
            <w:kern w:val="0"/>
            <w:sz w:val="18"/>
            <w:szCs w:val="18"/>
            <w:bdr w:val="none" w:sz="0" w:space="0" w:color="auto" w:frame="1"/>
            <w:shd w:val="clear" w:color="auto" w:fill="81D742"/>
          </w:rPr>
          <w:t>高雄市</w:t>
        </w:r>
      </w:hyperlink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</w:p>
    <w:p w:rsidR="00D55CCB" w:rsidRPr="00D55CCB" w:rsidRDefault="00D55CCB" w:rsidP="00D55CCB">
      <w:pPr>
        <w:widowControl/>
        <w:shd w:val="clear" w:color="auto" w:fill="FFFFFF"/>
        <w:textAlignment w:val="baseline"/>
        <w:outlineLvl w:val="0"/>
        <w:rPr>
          <w:rFonts w:ascii="Open Sans" w:eastAsia="新細明體" w:hAnsi="Open Sans" w:cs="Open Sans"/>
          <w:color w:val="333333"/>
          <w:kern w:val="36"/>
          <w:sz w:val="48"/>
          <w:szCs w:val="48"/>
        </w:rPr>
      </w:pPr>
      <w:r w:rsidRPr="00D55CCB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勞動力發展署首屆評選　輔英科大</w:t>
      </w:r>
      <w:proofErr w:type="gramStart"/>
      <w:r w:rsidRPr="00D55CCB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職安系奪優良</w:t>
      </w:r>
      <w:proofErr w:type="gramEnd"/>
      <w:r w:rsidRPr="00D55CCB">
        <w:rPr>
          <w:rFonts w:ascii="Open Sans" w:eastAsia="新細明體" w:hAnsi="Open Sans" w:cs="Open Sans"/>
          <w:color w:val="333333"/>
          <w:kern w:val="36"/>
          <w:sz w:val="48"/>
          <w:szCs w:val="48"/>
        </w:rPr>
        <w:t>學程</w:t>
      </w:r>
    </w:p>
    <w:p w:rsidR="00D55CCB" w:rsidRPr="00D55CCB" w:rsidRDefault="00D55CCB" w:rsidP="00D55CCB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hyperlink r:id="rId8" w:tooltip="12:04" w:history="1">
        <w:r w:rsidRPr="00D55CC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 2025 </w:t>
        </w:r>
        <w:r w:rsidRPr="00D55CC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年</w:t>
        </w:r>
        <w:r w:rsidRPr="00D55CC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12 </w:t>
        </w:r>
        <w:r w:rsidRPr="00D55CC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月</w:t>
        </w:r>
        <w:r w:rsidRPr="00D55CC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 xml:space="preserve"> 29 </w:t>
        </w:r>
        <w:r w:rsidRPr="00D55CC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日</w:t>
        </w:r>
      </w:hyperlink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 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 </w:t>
      </w:r>
      <w:hyperlink r:id="rId9" w:tooltip="焦點時報" w:history="1">
        <w:r w:rsidRPr="00D55CC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焦點時報</w:t>
        </w:r>
        <w:r w:rsidRPr="00D55CC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 </w:t>
        </w:r>
      </w:hyperlink>
      <w:hyperlink r:id="rId10" w:history="1">
        <w:r w:rsidRPr="00D55CC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勞動署</w:t>
        </w:r>
      </w:hyperlink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1" w:history="1">
        <w:r w:rsidRPr="00D55CC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就業率</w:t>
        </w:r>
      </w:hyperlink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2" w:history="1">
        <w:r w:rsidRPr="00D55CC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職安系</w:t>
        </w:r>
      </w:hyperlink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3" w:history="1">
        <w:r w:rsidRPr="00D55CC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證照培訓</w:t>
        </w:r>
      </w:hyperlink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  <w:bdr w:val="none" w:sz="0" w:space="0" w:color="auto" w:frame="1"/>
        </w:rPr>
        <w:t>, </w:t>
      </w:r>
      <w:hyperlink r:id="rId14" w:history="1">
        <w:r w:rsidRPr="00D55CCB">
          <w:rPr>
            <w:rFonts w:ascii="inherit" w:eastAsia="新細明體" w:hAnsi="inherit" w:cs="Open Sans"/>
            <w:color w:val="888888"/>
            <w:kern w:val="0"/>
            <w:sz w:val="18"/>
            <w:szCs w:val="18"/>
            <w:bdr w:val="none" w:sz="0" w:space="0" w:color="auto" w:frame="1"/>
          </w:rPr>
          <w:t>輔英科大</w:t>
        </w:r>
      </w:hyperlink>
    </w:p>
    <w:p w:rsidR="00D55CCB" w:rsidRPr="00D55CCB" w:rsidRDefault="00D55CCB" w:rsidP="00D55CCB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D55CCB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.586.com.tw/wp-content/uploads/2025/12/%E5%9C%96%E4%B8%89%EF%BC%9A%E9%98%B2%E7%81%AB%E7%AE%A1%E7%90%86%E4%BA%BA%E5%88%9D%E8%A8%9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focus.586.com.tw/wp-content/uploads/2025/12/%E5%9C%96%E4%B8%89%EF%BC%9A%E9%98%B2%E7%81%AB%E7%AE%A1%E7%90%86%E4%BA%BA%E5%88%9D%E8%A8%93-800x600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圖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防火管理人初訓</w:t>
      </w:r>
    </w:p>
    <w:p w:rsidR="00D55CCB" w:rsidRPr="00D55CCB" w:rsidRDefault="00D55CCB" w:rsidP="00D55CCB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【焦點時報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記者張淑慧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 xml:space="preserve"> 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報導】勞動力發展署今年首度舉辦「大專校院優良學程及績優訓練單位評選」，輔英科技大學職業安全衛生系以「安全衛生作業主管人才培育實務學程」脫穎而出，憑藉完整課程設計、亮眼證照成果及百分百就業率，榮獲「優良學程」殊榮，抱回二十萬元獎金。</w:t>
      </w:r>
    </w:p>
    <w:p w:rsidR="00D55CCB" w:rsidRPr="00D55CCB" w:rsidRDefault="00D55CCB" w:rsidP="00D55CCB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「攜手育才、共創未來」頒獎典禮日前在新北市新莊舉行，由勞動力發展</w:t>
      </w:r>
      <w:proofErr w:type="gramStart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署</w:t>
      </w:r>
      <w:proofErr w:type="gramEnd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署長黃齡玉親自頒獎。輔英科大校長林惠賢強調，職業安全衛生不僅</w:t>
      </w:r>
      <w:proofErr w:type="gramStart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攸</w:t>
      </w:r>
      <w:proofErr w:type="gramEnd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關勞工生命安全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更是企業永續經營與社會責任的核心價值。該</w:t>
      </w:r>
      <w:proofErr w:type="gramStart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校職安系</w:t>
      </w:r>
      <w:proofErr w:type="gramEnd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長期以產業需求為導向，致力培育具備專業能力與實務經驗的優質人才。</w:t>
      </w:r>
    </w:p>
    <w:p w:rsidR="00D55CCB" w:rsidRPr="00D55CCB" w:rsidRDefault="00D55CCB" w:rsidP="00D55CCB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lastRenderedPageBreak/>
        <w:t>林惠賢指出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proofErr w:type="gramStart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職安系</w:t>
      </w:r>
      <w:proofErr w:type="gramEnd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是南部大學中率先建置冷凍空調教學設備與乙、丙級證照考場的科系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,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更是全國首創</w:t>
      </w:r>
      <w:proofErr w:type="gramStart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將職安專業</w:t>
      </w:r>
      <w:proofErr w:type="gramEnd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結合冷凍空調與室內環境控制技術，培育「職安衛管理＋環控技術」雙專長人才，大幅提升學生就業競爭力。</w:t>
      </w:r>
    </w:p>
    <w:p w:rsidR="00D55CCB" w:rsidRPr="00D55CCB" w:rsidRDefault="00D55CCB" w:rsidP="00D55CCB">
      <w:pPr>
        <w:widowControl/>
        <w:shd w:val="clear" w:color="auto" w:fill="FFFFFF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D55CCB">
        <w:rPr>
          <w:rFonts w:ascii="inherit" w:eastAsia="新細明體" w:hAnsi="inherit" w:cs="Open Sans" w:hint="eastAsia"/>
          <w:noProof/>
          <w:color w:val="444444"/>
          <w:kern w:val="0"/>
          <w:sz w:val="26"/>
          <w:szCs w:val="26"/>
        </w:rPr>
        <w:drawing>
          <wp:inline distT="0" distB="0" distL="0" distR="0">
            <wp:extent cx="7620000" cy="5715000"/>
            <wp:effectExtent l="0" t="0" r="0" b="0"/>
            <wp:docPr id="2" name="圖片 2" descr="https://focus.586.com.tw/wp-content/uploads/2025/12/%E5%9C%96%E5%9B%9B%EF%BC%9A%E6%9C%89%E6%A9%9F%E6%BA%B6%E5%8A%91%E4%BD%9C%E6%A5%AD%E4%B8%BB%E7%AE%A1%E5%AE%89%E5%85%A8%E8%A1%9B%E7%94%9F%E6%95%99%E8%82%B2%E8%A8%93%E7%B7%B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.586.com.tw/wp-content/uploads/2025/12/%E5%9C%96%E5%9B%9B%EF%BC%9A%E6%9C%89%E6%A9%9F%E6%BA%B6%E5%8A%91%E4%BD%9C%E6%A5%AD%E4%B8%BB%E7%AE%A1%E5%AE%89%E5%85%A8%E8%A1%9B%E7%94%9F%E6%95%99%E8%82%B2%E8%A8%93%E7%B7%B4-800x600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圖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/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有機溶劑作業主管安全衛生教育訓練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br/>
      </w:r>
      <w:proofErr w:type="gramStart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職安系主任</w:t>
      </w:r>
      <w:proofErr w:type="gramEnd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鄭立新表示，本次獲獎學程由宋立民、黃麗珍兩位助理教授主持，規劃二百一十八小時實務導向課程，涵蓋有害作業主管概論、急救概論、職業安全衛生管理員證照輔導、甲種職業安全衛生業務主管及防火管理人初訓等專業訓練。</w:t>
      </w:r>
    </w:p>
    <w:p w:rsidR="00D55CCB" w:rsidRPr="00D55CCB" w:rsidRDefault="00D55CCB" w:rsidP="00D55CCB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計畫主持人宋立民指出，二十七位學員在「證照＋實務＋就業」完整培訓下，累計考取一百六十四張專業證照，平均每人取得六點一張證照，其中六人通過職業安全衛生管理乙級技術士。截至今年九月，學員就業率達百分百，真正落實「畢業即就業」目標。</w:t>
      </w:r>
    </w:p>
    <w:p w:rsidR="00D55CCB" w:rsidRPr="00D55CCB" w:rsidRDefault="00D55CCB" w:rsidP="00D55CCB">
      <w:pPr>
        <w:widowControl/>
        <w:shd w:val="clear" w:color="auto" w:fill="FFFFFF"/>
        <w:spacing w:after="225"/>
        <w:textAlignment w:val="baseline"/>
        <w:rPr>
          <w:rFonts w:ascii="inherit" w:eastAsia="新細明體" w:hAnsi="inherit" w:cs="Open Sans"/>
          <w:color w:val="444444"/>
          <w:kern w:val="0"/>
          <w:sz w:val="26"/>
          <w:szCs w:val="26"/>
        </w:rPr>
      </w:pP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lastRenderedPageBreak/>
        <w:t>鄭立新強調，</w:t>
      </w:r>
      <w:proofErr w:type="gramStart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職安系重視跨域</w:t>
      </w:r>
      <w:proofErr w:type="gramEnd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整合、產</w:t>
      </w:r>
      <w:proofErr w:type="gramStart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學接軌與</w:t>
      </w:r>
      <w:proofErr w:type="gramEnd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國際認證，長期與大金、日立、日月光、國巨等知名企業深度合作，提供全學年有薪實習與就業導向專班。系所已通過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IEET</w:t>
      </w:r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國際工程教育認證，學歷獲雪梨協定會員國認可，讓學生具備國際移動力，未來將持續優化課程與產學合作，為學生打造穩健職</w:t>
      </w:r>
      <w:proofErr w:type="gramStart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涯</w:t>
      </w:r>
      <w:proofErr w:type="gramEnd"/>
      <w:r w:rsidRPr="00D55CCB">
        <w:rPr>
          <w:rFonts w:ascii="inherit" w:eastAsia="新細明體" w:hAnsi="inherit" w:cs="Open Sans"/>
          <w:color w:val="444444"/>
          <w:kern w:val="0"/>
          <w:sz w:val="26"/>
          <w:szCs w:val="26"/>
        </w:rPr>
        <w:t>發展。</w:t>
      </w:r>
    </w:p>
    <w:p w:rsidR="00CA0303" w:rsidRPr="00D55CCB" w:rsidRDefault="00CA0303" w:rsidP="00D55CCB">
      <w:bookmarkStart w:id="0" w:name="_GoBack"/>
      <w:bookmarkEnd w:id="0"/>
    </w:p>
    <w:sectPr w:rsidR="00CA0303" w:rsidRPr="00D55CC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806030504020204"/>
    <w:charset w:val="00"/>
    <w:family w:val="swiss"/>
    <w:pitch w:val="variable"/>
    <w:sig w:usb0="E00002EF" w:usb1="4000205B" w:usb2="00000028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CCB"/>
    <w:rsid w:val="00CA0303"/>
    <w:rsid w:val="00D5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DFE63A-61F0-4789-B832-BECD53ABB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D55CCB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55CCB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cat-links">
    <w:name w:val="cat-links"/>
    <w:basedOn w:val="a0"/>
    <w:rsid w:val="00D55CCB"/>
  </w:style>
  <w:style w:type="character" w:styleId="a3">
    <w:name w:val="Hyperlink"/>
    <w:basedOn w:val="a0"/>
    <w:uiPriority w:val="99"/>
    <w:semiHidden/>
    <w:unhideWhenUsed/>
    <w:rsid w:val="00D55CCB"/>
    <w:rPr>
      <w:color w:val="0000FF"/>
      <w:u w:val="single"/>
    </w:rPr>
  </w:style>
  <w:style w:type="character" w:customStyle="1" w:styleId="posted-on">
    <w:name w:val="posted-on"/>
    <w:basedOn w:val="a0"/>
    <w:rsid w:val="00D55CCB"/>
  </w:style>
  <w:style w:type="character" w:customStyle="1" w:styleId="author">
    <w:name w:val="author"/>
    <w:basedOn w:val="a0"/>
    <w:rsid w:val="00D55CCB"/>
  </w:style>
  <w:style w:type="character" w:customStyle="1" w:styleId="tag-links">
    <w:name w:val="tag-links"/>
    <w:basedOn w:val="a0"/>
    <w:rsid w:val="00D55CCB"/>
  </w:style>
  <w:style w:type="paragraph" w:styleId="Web">
    <w:name w:val="Normal (Web)"/>
    <w:basedOn w:val="a"/>
    <w:uiPriority w:val="99"/>
    <w:semiHidden/>
    <w:unhideWhenUsed/>
    <w:rsid w:val="00D55CC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05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2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2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9587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cus.586.com.tw/2025/12/29/p373265/" TargetMode="External"/><Relationship Id="rId13" Type="http://schemas.openxmlformats.org/officeDocument/2006/relationships/hyperlink" Target="https://focus.586.com.tw/tag/%e8%ad%89%e7%85%a7%e5%9f%b9%e8%a8%93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focus.586.com.tw/category/focus/kaohsiung/" TargetMode="External"/><Relationship Id="rId12" Type="http://schemas.openxmlformats.org/officeDocument/2006/relationships/hyperlink" Target="https://focus.586.com.tw/tag/%e8%81%b7%e5%ae%89%e7%b3%bb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4.jpeg"/><Relationship Id="rId1" Type="http://schemas.openxmlformats.org/officeDocument/2006/relationships/styles" Target="styles.xml"/><Relationship Id="rId6" Type="http://schemas.openxmlformats.org/officeDocument/2006/relationships/hyperlink" Target="https://focus.586.com.tw/category/society/" TargetMode="External"/><Relationship Id="rId11" Type="http://schemas.openxmlformats.org/officeDocument/2006/relationships/hyperlink" Target="https://focus.586.com.tw/tag/%e5%b0%b1%e6%a5%ad%e7%8e%87/" TargetMode="External"/><Relationship Id="rId5" Type="http://schemas.openxmlformats.org/officeDocument/2006/relationships/image" Target="media/image2.jpeg"/><Relationship Id="rId15" Type="http://schemas.openxmlformats.org/officeDocument/2006/relationships/image" Target="media/image3.jpeg"/><Relationship Id="rId10" Type="http://schemas.openxmlformats.org/officeDocument/2006/relationships/hyperlink" Target="https://focus.586.com.tw/tag/%e5%8b%9e%e5%8b%95%e7%bd%b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focus.586.com.tw/author/0981381438/" TargetMode="External"/><Relationship Id="rId14" Type="http://schemas.openxmlformats.org/officeDocument/2006/relationships/hyperlink" Target="https://focus.586.com.tw/tag/%e8%bc%94%e8%8b%b1%e7%a7%91%e5%a4%a7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223</Words>
  <Characters>1272</Characters>
  <Application>Microsoft Office Word</Application>
  <DocSecurity>0</DocSecurity>
  <Lines>10</Lines>
  <Paragraphs>2</Paragraphs>
  <ScaleCrop>false</ScaleCrop>
  <Company/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2026-01-07T05:35:00Z</dcterms:created>
  <dcterms:modified xsi:type="dcterms:W3CDTF">2026-01-07T06:24:00Z</dcterms:modified>
</cp:coreProperties>
</file>